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E0470" w14:textId="4187B3CD" w:rsidR="00C33321" w:rsidRDefault="00CA623D">
      <w:pPr>
        <w:rPr>
          <w:sz w:val="32"/>
          <w:szCs w:val="32"/>
        </w:rPr>
      </w:pPr>
      <w:r>
        <w:rPr>
          <w:sz w:val="32"/>
          <w:szCs w:val="32"/>
        </w:rPr>
        <w:t>Leervragen les 2</w:t>
      </w:r>
    </w:p>
    <w:p w14:paraId="0E098A1B" w14:textId="331430E1" w:rsidR="00CA623D" w:rsidRDefault="00CA623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Blz</w:t>
      </w:r>
      <w:proofErr w:type="spellEnd"/>
      <w:r>
        <w:rPr>
          <w:sz w:val="32"/>
          <w:szCs w:val="32"/>
        </w:rPr>
        <w:t xml:space="preserve"> 82-87</w:t>
      </w:r>
    </w:p>
    <w:p w14:paraId="28A40015" w14:textId="36A3DF06" w:rsidR="00CA623D" w:rsidRDefault="00CA623D">
      <w:pPr>
        <w:rPr>
          <w:sz w:val="32"/>
          <w:szCs w:val="32"/>
        </w:rPr>
      </w:pPr>
    </w:p>
    <w:p w14:paraId="47AFC843" w14:textId="0D317AC7" w:rsidR="00CA623D" w:rsidRDefault="00CA623D" w:rsidP="00CA623D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Wat is </w:t>
      </w:r>
      <w:r>
        <w:rPr>
          <w:b/>
          <w:bCs/>
          <w:sz w:val="24"/>
          <w:szCs w:val="24"/>
        </w:rPr>
        <w:t>signaleren</w:t>
      </w:r>
      <w:r>
        <w:rPr>
          <w:sz w:val="24"/>
          <w:szCs w:val="24"/>
        </w:rPr>
        <w:t>?</w:t>
      </w:r>
    </w:p>
    <w:p w14:paraId="14B6DD9F" w14:textId="3C49683C" w:rsidR="00CA623D" w:rsidRDefault="00CA623D" w:rsidP="00CA623D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Wat is het verschil tussen waarnemen en signaleren?</w:t>
      </w:r>
    </w:p>
    <w:p w14:paraId="6730A421" w14:textId="517E65B9" w:rsidR="00CA623D" w:rsidRPr="00CA623D" w:rsidRDefault="00CA623D" w:rsidP="00CA623D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Wat is </w:t>
      </w:r>
      <w:r>
        <w:rPr>
          <w:b/>
          <w:bCs/>
          <w:sz w:val="24"/>
          <w:szCs w:val="24"/>
        </w:rPr>
        <w:t>observeren?</w:t>
      </w:r>
    </w:p>
    <w:p w14:paraId="79114A43" w14:textId="4016BADC" w:rsidR="00CA623D" w:rsidRPr="00CA623D" w:rsidRDefault="00CA623D" w:rsidP="00CA623D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Wat is </w:t>
      </w:r>
      <w:r>
        <w:rPr>
          <w:b/>
          <w:bCs/>
          <w:sz w:val="24"/>
          <w:szCs w:val="24"/>
        </w:rPr>
        <w:t>interpreteren?</w:t>
      </w:r>
    </w:p>
    <w:p w14:paraId="430B62A3" w14:textId="565F780F" w:rsidR="00CA623D" w:rsidRPr="00CA623D" w:rsidRDefault="00CA623D" w:rsidP="00CA623D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Wat is het verschil tussen </w:t>
      </w:r>
      <w:r>
        <w:rPr>
          <w:b/>
          <w:bCs/>
          <w:sz w:val="24"/>
          <w:szCs w:val="24"/>
        </w:rPr>
        <w:t xml:space="preserve">observeren </w:t>
      </w:r>
      <w:r>
        <w:rPr>
          <w:sz w:val="24"/>
          <w:szCs w:val="24"/>
        </w:rPr>
        <w:t xml:space="preserve"> en </w:t>
      </w:r>
      <w:r>
        <w:rPr>
          <w:b/>
          <w:bCs/>
          <w:sz w:val="24"/>
          <w:szCs w:val="24"/>
        </w:rPr>
        <w:t>interpreteren?</w:t>
      </w:r>
    </w:p>
    <w:p w14:paraId="278DC778" w14:textId="76181F1F" w:rsidR="00CA623D" w:rsidRDefault="00CA623D" w:rsidP="00CA623D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Waarom zijn signaleren en observeren belangrijk in je werk als pedagogisch werker?</w:t>
      </w:r>
    </w:p>
    <w:p w14:paraId="6DA7704F" w14:textId="28BAE2F8" w:rsidR="00CA623D" w:rsidRPr="00CA623D" w:rsidRDefault="00CA623D" w:rsidP="00CA623D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Wat is </w:t>
      </w:r>
      <w:r>
        <w:rPr>
          <w:b/>
          <w:bCs/>
          <w:sz w:val="24"/>
          <w:szCs w:val="24"/>
        </w:rPr>
        <w:t>sensitieve responsiviteit</w:t>
      </w:r>
    </w:p>
    <w:p w14:paraId="24A21D43" w14:textId="5CDD88C4" w:rsidR="00CA623D" w:rsidRDefault="00CA623D" w:rsidP="00CA623D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Wat heeft sensitieve responsiviteit te maken met signaleren en observeren?</w:t>
      </w:r>
    </w:p>
    <w:p w14:paraId="39D49E0C" w14:textId="33B40274" w:rsidR="00CA623D" w:rsidRDefault="00CA623D" w:rsidP="00CA623D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Wat zijn de vier basisbehoeften van kinderen waarvan je altijd moet opletten of je daaraan voldoet in je werk? Leg elk begrip in je eigen woorden uit.</w:t>
      </w:r>
    </w:p>
    <w:p w14:paraId="576568F0" w14:textId="35095941" w:rsidR="00CA623D" w:rsidRPr="00CA623D" w:rsidRDefault="00CA623D" w:rsidP="00CA623D">
      <w:pPr>
        <w:pStyle w:val="Lijstalinea"/>
        <w:numPr>
          <w:ilvl w:val="0"/>
          <w:numId w:val="2"/>
        </w:numPr>
        <w:spacing w:after="0" w:line="216" w:lineRule="auto"/>
        <w:rPr>
          <w:rFonts w:eastAsia="Times New Roman" w:cstheme="minorHAnsi"/>
          <w:b/>
          <w:bCs/>
          <w:sz w:val="24"/>
          <w:szCs w:val="24"/>
          <w:lang w:eastAsia="nl-NL"/>
        </w:rPr>
      </w:pPr>
      <w:r w:rsidRPr="00CA623D">
        <w:rPr>
          <w:sz w:val="24"/>
          <w:szCs w:val="24"/>
        </w:rPr>
        <w:t>Leg de volgende valkuilen uit die je kunt hebben als je observeert in je werk:</w:t>
      </w:r>
      <w:r w:rsidRPr="00CA623D">
        <w:rPr>
          <w:rFonts w:ascii="Century Gothic" w:eastAsia="+mn-ea" w:hAnsi="Century Gothic" w:cs="+mn-cs"/>
          <w:b/>
          <w:bCs/>
          <w:color w:val="000000"/>
          <w:kern w:val="24"/>
          <w:sz w:val="34"/>
          <w:szCs w:val="34"/>
          <w:lang w:val="en-US" w:eastAsia="nl-NL"/>
        </w:rPr>
        <w:t xml:space="preserve"> </w:t>
      </w:r>
    </w:p>
    <w:p w14:paraId="166A605C" w14:textId="77777777" w:rsidR="00CA623D" w:rsidRPr="00CA623D" w:rsidRDefault="00CA623D" w:rsidP="00CA623D">
      <w:pPr>
        <w:pStyle w:val="Lijstalinea"/>
        <w:numPr>
          <w:ilvl w:val="0"/>
          <w:numId w:val="5"/>
        </w:numPr>
        <w:spacing w:after="120" w:line="216" w:lineRule="auto"/>
        <w:rPr>
          <w:rFonts w:eastAsia="Times New Roman" w:cstheme="minorHAnsi"/>
          <w:b/>
          <w:bCs/>
          <w:sz w:val="24"/>
          <w:szCs w:val="24"/>
          <w:lang w:eastAsia="nl-NL"/>
        </w:rPr>
      </w:pPr>
      <w:r w:rsidRPr="00CA623D">
        <w:rPr>
          <w:rFonts w:eastAsia="+mn-ea" w:cstheme="minorHAnsi"/>
          <w:b/>
          <w:bCs/>
          <w:color w:val="000000"/>
          <w:kern w:val="24"/>
          <w:sz w:val="24"/>
          <w:szCs w:val="24"/>
          <w:lang w:val="en-US" w:eastAsia="nl-NL"/>
        </w:rPr>
        <w:t xml:space="preserve">Eigen </w:t>
      </w:r>
      <w:proofErr w:type="spellStart"/>
      <w:r w:rsidRPr="00CA623D">
        <w:rPr>
          <w:rFonts w:eastAsia="+mn-ea" w:cstheme="minorHAnsi"/>
          <w:b/>
          <w:bCs/>
          <w:color w:val="000000"/>
          <w:kern w:val="24"/>
          <w:sz w:val="24"/>
          <w:szCs w:val="24"/>
          <w:lang w:val="en-US" w:eastAsia="nl-NL"/>
        </w:rPr>
        <w:t>mening</w:t>
      </w:r>
      <w:proofErr w:type="spellEnd"/>
    </w:p>
    <w:p w14:paraId="6E8960A5" w14:textId="521BFA9E" w:rsidR="00CA623D" w:rsidRPr="00CA623D" w:rsidRDefault="00CA623D" w:rsidP="00CA623D">
      <w:pPr>
        <w:pStyle w:val="Lijstalinea"/>
        <w:numPr>
          <w:ilvl w:val="0"/>
          <w:numId w:val="5"/>
        </w:numPr>
        <w:spacing w:after="120" w:line="216" w:lineRule="auto"/>
        <w:rPr>
          <w:rFonts w:eastAsia="Times New Roman" w:cstheme="minorHAnsi"/>
          <w:b/>
          <w:bCs/>
          <w:sz w:val="24"/>
          <w:szCs w:val="24"/>
          <w:lang w:eastAsia="nl-NL"/>
        </w:rPr>
      </w:pPr>
      <w:proofErr w:type="spellStart"/>
      <w:r w:rsidRPr="00CA623D">
        <w:rPr>
          <w:rFonts w:eastAsia="+mn-ea" w:cstheme="minorHAnsi"/>
          <w:b/>
          <w:bCs/>
          <w:color w:val="000000"/>
          <w:kern w:val="24"/>
          <w:sz w:val="24"/>
          <w:szCs w:val="24"/>
          <w:lang w:val="en-US" w:eastAsia="nl-NL"/>
        </w:rPr>
        <w:t>Emotionele</w:t>
      </w:r>
      <w:proofErr w:type="spellEnd"/>
      <w:r w:rsidRPr="00CA623D">
        <w:rPr>
          <w:rFonts w:eastAsia="+mn-ea" w:cstheme="minorHAnsi"/>
          <w:b/>
          <w:bCs/>
          <w:color w:val="000000"/>
          <w:kern w:val="24"/>
          <w:sz w:val="24"/>
          <w:szCs w:val="24"/>
          <w:lang w:val="en-US" w:eastAsia="nl-NL"/>
        </w:rPr>
        <w:t xml:space="preserve"> </w:t>
      </w:r>
      <w:proofErr w:type="spellStart"/>
      <w:r w:rsidRPr="00CA623D">
        <w:rPr>
          <w:rFonts w:eastAsia="+mn-ea" w:cstheme="minorHAnsi"/>
          <w:b/>
          <w:bCs/>
          <w:color w:val="000000"/>
          <w:kern w:val="24"/>
          <w:sz w:val="24"/>
          <w:szCs w:val="24"/>
          <w:lang w:val="en-US" w:eastAsia="nl-NL"/>
        </w:rPr>
        <w:t>betrokkenheid</w:t>
      </w:r>
      <w:proofErr w:type="spellEnd"/>
    </w:p>
    <w:p w14:paraId="274D9294" w14:textId="77777777" w:rsidR="00CA623D" w:rsidRPr="00CA623D" w:rsidRDefault="00CA623D" w:rsidP="00CA623D">
      <w:pPr>
        <w:numPr>
          <w:ilvl w:val="0"/>
          <w:numId w:val="5"/>
        </w:numPr>
        <w:spacing w:after="120" w:line="216" w:lineRule="auto"/>
        <w:contextualSpacing/>
        <w:rPr>
          <w:rFonts w:eastAsia="Times New Roman" w:cstheme="minorHAnsi"/>
          <w:b/>
          <w:bCs/>
          <w:sz w:val="24"/>
          <w:szCs w:val="24"/>
          <w:lang w:eastAsia="nl-NL"/>
        </w:rPr>
      </w:pPr>
      <w:r w:rsidRPr="00CA623D">
        <w:rPr>
          <w:rFonts w:eastAsia="+mn-ea" w:cstheme="minorHAnsi"/>
          <w:b/>
          <w:bCs/>
          <w:color w:val="000000"/>
          <w:kern w:val="24"/>
          <w:sz w:val="24"/>
          <w:szCs w:val="24"/>
          <w:lang w:val="en-US" w:eastAsia="nl-NL"/>
        </w:rPr>
        <w:t>Halo-effect</w:t>
      </w:r>
    </w:p>
    <w:p w14:paraId="65FCFC53" w14:textId="77777777" w:rsidR="00CA623D" w:rsidRPr="00CA623D" w:rsidRDefault="00CA623D" w:rsidP="00CA623D">
      <w:pPr>
        <w:numPr>
          <w:ilvl w:val="0"/>
          <w:numId w:val="5"/>
        </w:numPr>
        <w:spacing w:after="120" w:line="216" w:lineRule="auto"/>
        <w:contextualSpacing/>
        <w:rPr>
          <w:rFonts w:eastAsia="Times New Roman" w:cstheme="minorHAnsi"/>
          <w:b/>
          <w:bCs/>
          <w:sz w:val="24"/>
          <w:szCs w:val="24"/>
          <w:lang w:eastAsia="nl-NL"/>
        </w:rPr>
      </w:pPr>
      <w:r w:rsidRPr="00CA623D">
        <w:rPr>
          <w:rFonts w:eastAsia="+mn-ea" w:cstheme="minorHAnsi"/>
          <w:b/>
          <w:bCs/>
          <w:color w:val="000000"/>
          <w:kern w:val="24"/>
          <w:sz w:val="24"/>
          <w:szCs w:val="24"/>
          <w:lang w:val="en-US" w:eastAsia="nl-NL"/>
        </w:rPr>
        <w:t>Horn-effect</w:t>
      </w:r>
    </w:p>
    <w:p w14:paraId="3568DDB6" w14:textId="77777777" w:rsidR="00CA623D" w:rsidRPr="00CA623D" w:rsidRDefault="00CA623D" w:rsidP="00CA623D">
      <w:pPr>
        <w:numPr>
          <w:ilvl w:val="0"/>
          <w:numId w:val="5"/>
        </w:numPr>
        <w:spacing w:after="120" w:line="216" w:lineRule="auto"/>
        <w:contextualSpacing/>
        <w:rPr>
          <w:rFonts w:eastAsia="Times New Roman" w:cstheme="minorHAnsi"/>
          <w:b/>
          <w:bCs/>
          <w:sz w:val="24"/>
          <w:szCs w:val="24"/>
          <w:lang w:eastAsia="nl-NL"/>
        </w:rPr>
      </w:pPr>
      <w:proofErr w:type="spellStart"/>
      <w:r w:rsidRPr="00CA623D">
        <w:rPr>
          <w:rFonts w:eastAsia="+mn-ea" w:cstheme="minorHAnsi"/>
          <w:b/>
          <w:bCs/>
          <w:color w:val="000000"/>
          <w:kern w:val="24"/>
          <w:sz w:val="24"/>
          <w:szCs w:val="24"/>
          <w:lang w:val="en-US" w:eastAsia="nl-NL"/>
        </w:rPr>
        <w:t>Vooroordeel</w:t>
      </w:r>
      <w:proofErr w:type="spellEnd"/>
    </w:p>
    <w:p w14:paraId="130E55A1" w14:textId="77777777" w:rsidR="00CA623D" w:rsidRPr="00CA623D" w:rsidRDefault="00CA623D" w:rsidP="00CA623D">
      <w:pPr>
        <w:numPr>
          <w:ilvl w:val="0"/>
          <w:numId w:val="5"/>
        </w:numPr>
        <w:spacing w:after="120" w:line="216" w:lineRule="auto"/>
        <w:contextualSpacing/>
        <w:rPr>
          <w:rFonts w:eastAsia="Times New Roman" w:cstheme="minorHAnsi"/>
          <w:b/>
          <w:bCs/>
          <w:sz w:val="24"/>
          <w:szCs w:val="24"/>
          <w:lang w:eastAsia="nl-NL"/>
        </w:rPr>
      </w:pPr>
      <w:proofErr w:type="spellStart"/>
      <w:r w:rsidRPr="00CA623D">
        <w:rPr>
          <w:rFonts w:eastAsia="+mn-ea" w:cstheme="minorHAnsi"/>
          <w:b/>
          <w:bCs/>
          <w:color w:val="000000"/>
          <w:kern w:val="24"/>
          <w:sz w:val="24"/>
          <w:szCs w:val="24"/>
          <w:lang w:val="en-US" w:eastAsia="nl-NL"/>
        </w:rPr>
        <w:t>Projectie</w:t>
      </w:r>
      <w:proofErr w:type="spellEnd"/>
    </w:p>
    <w:p w14:paraId="27F7B20B" w14:textId="77777777" w:rsidR="00CA623D" w:rsidRPr="00CA623D" w:rsidRDefault="00CA623D" w:rsidP="00CA623D">
      <w:pPr>
        <w:numPr>
          <w:ilvl w:val="0"/>
          <w:numId w:val="5"/>
        </w:numPr>
        <w:spacing w:after="120" w:line="216" w:lineRule="auto"/>
        <w:contextualSpacing/>
        <w:rPr>
          <w:rFonts w:eastAsia="Times New Roman" w:cstheme="minorHAnsi"/>
          <w:b/>
          <w:bCs/>
          <w:sz w:val="24"/>
          <w:szCs w:val="24"/>
          <w:lang w:eastAsia="nl-NL"/>
        </w:rPr>
      </w:pPr>
      <w:r w:rsidRPr="00CA623D">
        <w:rPr>
          <w:rFonts w:eastAsia="+mn-ea" w:cstheme="minorHAnsi"/>
          <w:b/>
          <w:bCs/>
          <w:color w:val="000000"/>
          <w:kern w:val="24"/>
          <w:sz w:val="24"/>
          <w:szCs w:val="24"/>
          <w:lang w:val="en-US" w:eastAsia="nl-NL"/>
        </w:rPr>
        <w:t>Stemming</w:t>
      </w:r>
    </w:p>
    <w:p w14:paraId="64761E72" w14:textId="0E04F0AF" w:rsidR="00CA623D" w:rsidRPr="00CA623D" w:rsidRDefault="00CA623D" w:rsidP="00CA623D">
      <w:pPr>
        <w:numPr>
          <w:ilvl w:val="0"/>
          <w:numId w:val="5"/>
        </w:numPr>
        <w:spacing w:after="120" w:line="216" w:lineRule="auto"/>
        <w:contextualSpacing/>
        <w:rPr>
          <w:rFonts w:eastAsia="Times New Roman" w:cstheme="minorHAnsi"/>
          <w:b/>
          <w:bCs/>
          <w:sz w:val="24"/>
          <w:szCs w:val="24"/>
          <w:lang w:eastAsia="nl-NL"/>
        </w:rPr>
      </w:pPr>
      <w:proofErr w:type="spellStart"/>
      <w:r w:rsidRPr="00CA623D">
        <w:rPr>
          <w:rFonts w:eastAsia="+mn-ea" w:cstheme="minorHAnsi"/>
          <w:b/>
          <w:bCs/>
          <w:color w:val="000000"/>
          <w:kern w:val="24"/>
          <w:sz w:val="24"/>
          <w:szCs w:val="24"/>
          <w:lang w:val="en-US" w:eastAsia="nl-NL"/>
        </w:rPr>
        <w:t>Ervaring</w:t>
      </w:r>
      <w:proofErr w:type="spellEnd"/>
    </w:p>
    <w:p w14:paraId="6E92199A" w14:textId="75ED1357" w:rsidR="00CA623D" w:rsidRDefault="00CA623D" w:rsidP="00CA623D">
      <w:pPr>
        <w:spacing w:after="120" w:line="216" w:lineRule="auto"/>
        <w:contextualSpacing/>
        <w:rPr>
          <w:rFonts w:eastAsia="+mn-ea" w:cstheme="minorHAnsi"/>
          <w:b/>
          <w:bCs/>
          <w:color w:val="000000"/>
          <w:kern w:val="24"/>
          <w:sz w:val="24"/>
          <w:szCs w:val="24"/>
          <w:lang w:val="en-US" w:eastAsia="nl-NL"/>
        </w:rPr>
      </w:pPr>
    </w:p>
    <w:p w14:paraId="230BEE1D" w14:textId="77777777" w:rsidR="00CA623D" w:rsidRPr="00CA623D" w:rsidRDefault="00CA623D" w:rsidP="00CA623D">
      <w:pPr>
        <w:spacing w:after="120" w:line="216" w:lineRule="auto"/>
        <w:contextualSpacing/>
        <w:rPr>
          <w:rFonts w:eastAsia="Times New Roman" w:cstheme="minorHAnsi"/>
          <w:b/>
          <w:bCs/>
          <w:sz w:val="24"/>
          <w:szCs w:val="24"/>
          <w:lang w:eastAsia="nl-NL"/>
        </w:rPr>
      </w:pPr>
    </w:p>
    <w:p w14:paraId="1BCEE6EC" w14:textId="227ADC13" w:rsidR="00CA623D" w:rsidRDefault="00CA623D" w:rsidP="00CA623D">
      <w:pPr>
        <w:pStyle w:val="Lijstalinea"/>
        <w:rPr>
          <w:sz w:val="24"/>
          <w:szCs w:val="24"/>
        </w:rPr>
      </w:pPr>
    </w:p>
    <w:p w14:paraId="15A22480" w14:textId="77777777" w:rsidR="00CA623D" w:rsidRPr="00CA623D" w:rsidRDefault="00CA623D" w:rsidP="00CA623D">
      <w:pPr>
        <w:pStyle w:val="Lijstalinea"/>
        <w:rPr>
          <w:sz w:val="24"/>
          <w:szCs w:val="24"/>
        </w:rPr>
      </w:pPr>
    </w:p>
    <w:sectPr w:rsidR="00CA623D" w:rsidRPr="00CA6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5pt;height:11.5pt" o:bullet="t">
        <v:imagedata r:id="rId1" o:title="msoF2F5"/>
      </v:shape>
    </w:pict>
  </w:numPicBullet>
  <w:abstractNum w:abstractNumId="0" w15:restartNumberingAfterBreak="0">
    <w:nsid w:val="00F158D7"/>
    <w:multiLevelType w:val="hybridMultilevel"/>
    <w:tmpl w:val="11DEC9D0"/>
    <w:lvl w:ilvl="0" w:tplc="04130007">
      <w:start w:val="1"/>
      <w:numFmt w:val="bullet"/>
      <w:lvlText w:val=""/>
      <w:lvlPicBulletId w:val="0"/>
      <w:lvlJc w:val="left"/>
      <w:pPr>
        <w:ind w:left="188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1BF24D29"/>
    <w:multiLevelType w:val="hybridMultilevel"/>
    <w:tmpl w:val="DEF03BB6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D72DD"/>
    <w:multiLevelType w:val="hybridMultilevel"/>
    <w:tmpl w:val="8BC8E532"/>
    <w:lvl w:ilvl="0" w:tplc="38965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3EE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88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3A7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C6A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44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420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88D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CA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0E72DA3"/>
    <w:multiLevelType w:val="hybridMultilevel"/>
    <w:tmpl w:val="A35EEF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66FB8"/>
    <w:multiLevelType w:val="hybridMultilevel"/>
    <w:tmpl w:val="42DECD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3D"/>
    <w:rsid w:val="00C33321"/>
    <w:rsid w:val="00CA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EDD3"/>
  <w15:chartTrackingRefBased/>
  <w15:docId w15:val="{8AD8F2DF-7097-480E-B1C3-EF16396E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A6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0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709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520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47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73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141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96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258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387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486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908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73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826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40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04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99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42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614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1</cp:revision>
  <dcterms:created xsi:type="dcterms:W3CDTF">2021-04-06T15:43:00Z</dcterms:created>
  <dcterms:modified xsi:type="dcterms:W3CDTF">2021-04-06T15:52:00Z</dcterms:modified>
</cp:coreProperties>
</file>